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2-4149-2602</w:t>
      </w:r>
      <w:r>
        <w:rPr>
          <w:rFonts w:ascii="Times New Roman" w:eastAsia="Times New Roman" w:hAnsi="Times New Roman" w:cs="Times New Roman"/>
          <w:sz w:val="22"/>
          <w:szCs w:val="22"/>
        </w:rPr>
        <w:t>/24</w:t>
      </w:r>
    </w:p>
    <w:p>
      <w:pPr>
        <w:keepNext/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spacing w:before="0" w:after="0"/>
        <w:ind w:firstLine="567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г.Сургут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09 сентябр</w:t>
      </w:r>
      <w:r>
        <w:rPr>
          <w:rFonts w:ascii="Times New Roman" w:eastAsia="Times New Roman" w:hAnsi="Times New Roman" w:cs="Times New Roman"/>
          <w:sz w:val="27"/>
          <w:szCs w:val="27"/>
        </w:rPr>
        <w:t>я 2024 года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Ханты-Мансийского автономного округа-Югры Бордунов М.Б.,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 в порядке упрощенного производства гражданское дело по иску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Государственного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азенного учреждения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Центр занятости населения Тюменской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Тишенских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Евгеньевне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неосновательного обогащения в виде необоснова</w:t>
      </w:r>
      <w:r>
        <w:rPr>
          <w:rFonts w:ascii="Times New Roman" w:eastAsia="Times New Roman" w:hAnsi="Times New Roman" w:cs="Times New Roman"/>
          <w:sz w:val="27"/>
          <w:szCs w:val="27"/>
        </w:rPr>
        <w:t>нно полученного пособия по безработице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>. 232.2, 232.4 Гражданского процессуального кодекса Российской Федерации, суд</w:t>
      </w:r>
    </w:p>
    <w:p>
      <w:pPr>
        <w:spacing w:before="0" w:after="0"/>
        <w:ind w:firstLine="567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решил:</w:t>
      </w:r>
    </w:p>
    <w:p>
      <w:pPr>
        <w:spacing w:before="0" w:after="0"/>
        <w:ind w:firstLine="567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7"/>
          <w:szCs w:val="27"/>
        </w:rPr>
        <w:t>Государственного 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азенного учреждения </w:t>
      </w:r>
      <w:r>
        <w:rPr>
          <w:rFonts w:ascii="Times New Roman" w:eastAsia="Times New Roman" w:hAnsi="Times New Roman" w:cs="Times New Roman"/>
          <w:sz w:val="27"/>
          <w:szCs w:val="27"/>
        </w:rPr>
        <w:t>Центр занятости населения Тюменской области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Тишенских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Марии Евгеньевне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взыскании </w:t>
      </w:r>
      <w:r>
        <w:rPr>
          <w:rFonts w:ascii="Times New Roman" w:eastAsia="Times New Roman" w:hAnsi="Times New Roman" w:cs="Times New Roman"/>
          <w:sz w:val="27"/>
          <w:szCs w:val="27"/>
        </w:rPr>
        <w:t>неосновательного обогащения в виде необоснова</w:t>
      </w:r>
      <w:r>
        <w:rPr>
          <w:rFonts w:ascii="Times New Roman" w:eastAsia="Times New Roman" w:hAnsi="Times New Roman" w:cs="Times New Roman"/>
          <w:sz w:val="27"/>
          <w:szCs w:val="27"/>
        </w:rPr>
        <w:t>нно полученного пособия по безработице</w:t>
      </w:r>
      <w:r>
        <w:rPr>
          <w:rFonts w:ascii="Times New Roman" w:eastAsia="Times New Roman" w:hAnsi="Times New Roman" w:cs="Times New Roman"/>
          <w:sz w:val="27"/>
          <w:szCs w:val="27"/>
        </w:rPr>
        <w:t>– отказа</w:t>
      </w:r>
      <w:r>
        <w:rPr>
          <w:rFonts w:ascii="Times New Roman" w:eastAsia="Times New Roman" w:hAnsi="Times New Roman" w:cs="Times New Roman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sz w:val="27"/>
          <w:szCs w:val="27"/>
        </w:rPr>
        <w:t>, в связи с пропуском срока исковой давности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7"/>
          <w:szCs w:val="27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Мотивированное решение суда изготавливается в течение десяти 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апелляционном порядке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течение пятнадцати 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судебного района города окружного значения Сургута ХМАО-Югры.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М.Б. Бордунов </w:t>
      </w:r>
    </w:p>
    <w:p>
      <w:pPr>
        <w:spacing w:before="0" w:after="0"/>
        <w:ind w:firstLine="567"/>
        <w:jc w:val="both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КОПИЯ ВЕРНА 09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сентя</w:t>
      </w:r>
      <w:r>
        <w:rPr>
          <w:rFonts w:ascii="Times New Roman" w:eastAsia="Times New Roman" w:hAnsi="Times New Roman" w:cs="Times New Roman"/>
          <w:sz w:val="20"/>
          <w:szCs w:val="20"/>
        </w:rPr>
        <w:t>бр</w:t>
      </w:r>
      <w:r>
        <w:rPr>
          <w:rFonts w:ascii="Times New Roman" w:eastAsia="Times New Roman" w:hAnsi="Times New Roman" w:cs="Times New Roman"/>
          <w:sz w:val="20"/>
          <w:szCs w:val="20"/>
        </w:rPr>
        <w:t>я 2024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</w:t>
      </w:r>
      <w:r>
        <w:rPr>
          <w:rFonts w:ascii="Times New Roman" w:eastAsia="Times New Roman" w:hAnsi="Times New Roman" w:cs="Times New Roman"/>
          <w:sz w:val="20"/>
          <w:szCs w:val="20"/>
        </w:rPr>
        <w:t>вой судья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№2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М.Б. Бордунов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</w:t>
      </w:r>
      <w:r>
        <w:rPr>
          <w:rFonts w:ascii="Times New Roman" w:eastAsia="Times New Roman" w:hAnsi="Times New Roman" w:cs="Times New Roman"/>
          <w:sz w:val="20"/>
          <w:szCs w:val="20"/>
        </w:rPr>
        <w:t>кумент находится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2-4149-2602</w:t>
      </w:r>
      <w:r>
        <w:rPr>
          <w:rFonts w:ascii="Times New Roman" w:eastAsia="Times New Roman" w:hAnsi="Times New Roman" w:cs="Times New Roman"/>
          <w:sz w:val="20"/>
          <w:szCs w:val="20"/>
        </w:rPr>
        <w:t>/24</w:t>
      </w:r>
    </w:p>
    <w:p>
      <w:pPr>
        <w:spacing w:before="0" w:after="160" w:line="259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